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9B" w:rsidRPr="004B5319" w:rsidRDefault="003B6B9B" w:rsidP="003B6B9B">
      <w:pPr>
        <w:spacing w:after="0"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FF6CF6">
        <w:rPr>
          <w:rFonts w:asciiTheme="majorBidi" w:hAnsiTheme="majorBidi" w:cstheme="majorBidi"/>
          <w:b/>
          <w:bCs/>
          <w:sz w:val="24"/>
          <w:szCs w:val="24"/>
          <w:lang w:val="id-ID"/>
        </w:rPr>
        <w:t>DAFTAR PUSTAKA</w:t>
      </w:r>
    </w:p>
    <w:p w:rsidR="003B6B9B" w:rsidRPr="00547516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</w:rPr>
        <w:t>Aunurrahman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(2012).</w:t>
      </w:r>
      <w:r w:rsidRPr="00547516">
        <w:rPr>
          <w:rFonts w:asciiTheme="majorBidi" w:hAnsiTheme="majorBidi" w:cstheme="majorBidi"/>
          <w:sz w:val="24"/>
          <w:szCs w:val="24"/>
        </w:rPr>
        <w:t xml:space="preserve"> </w:t>
      </w:r>
      <w:r w:rsidRPr="00547516">
        <w:rPr>
          <w:rFonts w:asciiTheme="majorBidi" w:hAnsiTheme="majorBidi" w:cstheme="majorBidi"/>
          <w:i/>
          <w:iCs/>
          <w:sz w:val="24"/>
          <w:szCs w:val="24"/>
        </w:rPr>
        <w:t>Belajar dan Pembelajaran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. </w:t>
      </w:r>
      <w:r>
        <w:rPr>
          <w:rFonts w:asciiTheme="majorBidi" w:hAnsiTheme="majorBidi" w:cstheme="majorBidi"/>
          <w:sz w:val="24"/>
          <w:szCs w:val="24"/>
        </w:rPr>
        <w:t>Bandung: Alfabeta</w:t>
      </w:r>
      <w:r>
        <w:rPr>
          <w:rFonts w:asciiTheme="majorBidi" w:hAnsiTheme="majorBidi" w:cstheme="majorBidi"/>
          <w:sz w:val="24"/>
          <w:szCs w:val="24"/>
          <w:lang w:val="id-ID"/>
        </w:rPr>
        <w:t>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Arifin, Muhammad. (2015).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Pendidikan Islam</w:t>
      </w:r>
      <w:r w:rsidRPr="001E2678">
        <w:rPr>
          <w:rFonts w:asciiTheme="majorBidi" w:hAnsiTheme="majorBidi" w:cstheme="majorBidi"/>
          <w:sz w:val="24"/>
          <w:szCs w:val="24"/>
        </w:rPr>
        <w:t>. (Jurnal Ummul Qura, No. 2, September, VI.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Abu, Ahmad. (1986).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Metode Khusus Pendidikan Agama</w:t>
      </w:r>
      <w:r w:rsidRPr="001E2678">
        <w:rPr>
          <w:rFonts w:asciiTheme="majorBidi" w:hAnsiTheme="majorBidi" w:cstheme="majorBidi"/>
          <w:sz w:val="24"/>
          <w:szCs w:val="24"/>
        </w:rPr>
        <w:t>. Bandung: CV Amrico.</w:t>
      </w:r>
    </w:p>
    <w:p w:rsidR="003B6B9B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Aini, Nurul. (2013).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Penerapan Metode Drill Dalam Peningkatan Penguasaan Kosa Kata Bahasa Arab Pada Siswa Kelas VIII MTs Negeri Pundong Bantul. </w:t>
      </w:r>
      <w:r w:rsidRPr="001E2678">
        <w:rPr>
          <w:rFonts w:asciiTheme="majorBidi" w:hAnsiTheme="majorBidi" w:cstheme="majorBidi"/>
          <w:sz w:val="24"/>
          <w:szCs w:val="24"/>
        </w:rPr>
        <w:t>Yogyakarta: Perpustakaan UIN SUKA.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Arief, Armai. (2002).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Pengantar Ilmu dan Metodologi Pendidikan Islam.</w:t>
      </w:r>
      <w:r w:rsidRPr="001E2678">
        <w:rPr>
          <w:rFonts w:asciiTheme="majorBidi" w:hAnsiTheme="majorBidi" w:cstheme="majorBidi"/>
          <w:sz w:val="24"/>
          <w:szCs w:val="24"/>
        </w:rPr>
        <w:t xml:space="preserve"> Jakarta: Ciputat Press.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Arikunto, Suharismi. (1995).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Dasar-Dasar Research</w:t>
      </w:r>
      <w:r w:rsidRPr="001E2678">
        <w:rPr>
          <w:rFonts w:asciiTheme="majorBidi" w:hAnsiTheme="majorBidi" w:cstheme="majorBidi"/>
          <w:sz w:val="24"/>
          <w:szCs w:val="24"/>
        </w:rPr>
        <w:t xml:space="preserve">, (Bandung: Tarsoto, 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Azmi, Minatul dan Puspita, Maulida.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Metode Storytelling Sebagai Solusi Pembelajaran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Maharah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 Kalam Di PKPBA UIN Malang</w:t>
      </w:r>
      <w:r w:rsidRPr="001E2678">
        <w:rPr>
          <w:rFonts w:asciiTheme="majorBidi" w:hAnsiTheme="majorBidi" w:cstheme="majorBidi"/>
          <w:sz w:val="24"/>
          <w:szCs w:val="24"/>
        </w:rPr>
        <w:t>. Universitas Islam Negeri Maulana Malik Ibrahim Malang.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B.C, Azwir.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Pengulangan Adalah Metode Terbaik Memantapkan Ilmu</w:t>
      </w:r>
      <w:r w:rsidRPr="001E2678">
        <w:rPr>
          <w:rFonts w:asciiTheme="majorBidi" w:hAnsiTheme="majorBidi" w:cstheme="majorBidi"/>
          <w:sz w:val="24"/>
          <w:szCs w:val="24"/>
        </w:rPr>
        <w:t xml:space="preserve">. </w:t>
      </w:r>
      <w:hyperlink r:id="rId8" w:history="1">
        <w:r w:rsidRPr="001E2678">
          <w:rPr>
            <w:rFonts w:asciiTheme="majorBidi" w:hAnsiTheme="majorBidi" w:cstheme="majorBidi"/>
            <w:sz w:val="24"/>
            <w:szCs w:val="24"/>
          </w:rPr>
          <w:t>https://www.google.com/url?sa=t&amp;rct=j&amp;q=&amp;esrc=s&amp;source=web&amp;cd=&amp;cad=rja&amp;uact=8&amp;ved=2ahUKEwjDiPnl3ZvzAhUFfX0KHR9 ASkQFnoECAMQAQ&amp;url=http%3A%2F%2Fazwirbchaniago.blogspot.com%2F2015%2F11%2Fpengulangan-adalah-metode-terbaik.html&amp;usg=AOvVaw2KF8DTnwF_Kzy_wASsdygx</w:t>
        </w:r>
      </w:hyperlink>
      <w:r w:rsidRPr="001E2678">
        <w:rPr>
          <w:rFonts w:asciiTheme="majorBidi" w:hAnsiTheme="majorBidi" w:cstheme="majorBidi"/>
          <w:sz w:val="24"/>
          <w:szCs w:val="24"/>
        </w:rPr>
        <w:t xml:space="preserve"> (Diakses tanggal 26 September 2021).</w:t>
      </w:r>
    </w:p>
    <w:p w:rsidR="003B6B9B" w:rsidRPr="00B7730E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B7730E">
        <w:rPr>
          <w:rFonts w:asciiTheme="majorBidi" w:hAnsiTheme="majorBidi" w:cstheme="majorBidi"/>
          <w:sz w:val="24"/>
          <w:szCs w:val="24"/>
          <w:lang w:val="id-ID"/>
        </w:rPr>
        <w:t>Dimyati dan Mujiono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. (2013). </w:t>
      </w:r>
      <w:r w:rsidRPr="00B7730E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B7730E">
        <w:rPr>
          <w:rFonts w:asciiTheme="majorBidi" w:hAnsiTheme="majorBidi" w:cstheme="majorBidi"/>
          <w:i/>
          <w:iCs/>
          <w:sz w:val="24"/>
          <w:szCs w:val="24"/>
          <w:lang w:val="id-ID"/>
        </w:rPr>
        <w:t>Belajar dan Pembelajara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n.</w:t>
      </w:r>
      <w:r w:rsidRPr="00B7730E">
        <w:rPr>
          <w:rFonts w:asciiTheme="majorBidi" w:hAnsiTheme="majorBidi" w:cstheme="majorBidi"/>
          <w:sz w:val="24"/>
          <w:szCs w:val="24"/>
          <w:lang w:val="id-ID"/>
        </w:rPr>
        <w:t xml:space="preserve"> Jakarta: Rineka Cipta</w:t>
      </w:r>
      <w:r>
        <w:rPr>
          <w:rFonts w:asciiTheme="majorBidi" w:hAnsiTheme="majorBidi" w:cstheme="majorBidi"/>
          <w:sz w:val="24"/>
          <w:szCs w:val="24"/>
          <w:lang w:val="id-ID"/>
        </w:rPr>
        <w:t>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Effendi, Ahmad Fuad. (2005). 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Metodologi Pengajaran Bahasa Arab</w:t>
      </w:r>
      <w:r w:rsidRPr="001E2678">
        <w:rPr>
          <w:rFonts w:asciiTheme="majorBidi" w:hAnsiTheme="majorBidi" w:cstheme="majorBidi"/>
          <w:sz w:val="24"/>
          <w:szCs w:val="24"/>
        </w:rPr>
        <w:t>. Malang: Penerbit Misykat.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Guntur Tariga, Henry. (2008).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Membaca Sebagai Suatu Keterampilan Berbahasa</w:t>
      </w:r>
      <w:r w:rsidRPr="001E2678">
        <w:rPr>
          <w:rFonts w:asciiTheme="majorBidi" w:hAnsiTheme="majorBidi" w:cstheme="majorBidi"/>
          <w:sz w:val="24"/>
          <w:szCs w:val="24"/>
        </w:rPr>
        <w:t xml:space="preserve">. Bandung: Angkasa. 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lastRenderedPageBreak/>
        <w:t xml:space="preserve">Hasyem, Syarifuddin. (2016).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Jurnal Ilmu Bahasa Arab dan Pembelajarannya</w:t>
      </w:r>
      <w:r w:rsidRPr="001E2678">
        <w:rPr>
          <w:rFonts w:asciiTheme="majorBidi" w:hAnsiTheme="majorBidi" w:cstheme="majorBidi"/>
          <w:sz w:val="24"/>
          <w:szCs w:val="24"/>
        </w:rPr>
        <w:t>. UIN Ar Raniry: Aceh.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Hermawan, Acep. (2009).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Metodologi Pembelajaran Bahasa Arab</w:t>
      </w:r>
      <w:r w:rsidRPr="001E2678">
        <w:rPr>
          <w:rFonts w:asciiTheme="majorBidi" w:hAnsiTheme="majorBidi" w:cstheme="majorBidi"/>
          <w:sz w:val="24"/>
          <w:szCs w:val="24"/>
        </w:rPr>
        <w:t>. Bandung: PT Remaja Rosdakarya Offset.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Ilyan, Ahmad Fuad Mahmud. (1992). 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Al-Maharat al-Lughawiyah: Mahiyatuha wa Thara’iq Tadrisiha.</w:t>
      </w:r>
      <w:r w:rsidRPr="001E2678">
        <w:rPr>
          <w:rFonts w:asciiTheme="majorBidi" w:hAnsiTheme="majorBidi" w:cstheme="majorBidi"/>
          <w:sz w:val="24"/>
          <w:szCs w:val="24"/>
        </w:rPr>
        <w:t xml:space="preserve"> Riyadh: Dar al-Muslim Li al-Nasyr wa al-Tauzi’.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Izaan, Ahmad. (2004).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Metodologi Pembelajaran Bahasa Arab</w:t>
      </w:r>
      <w:r w:rsidRPr="001E2678">
        <w:rPr>
          <w:rFonts w:asciiTheme="majorBidi" w:hAnsiTheme="majorBidi" w:cstheme="majorBidi"/>
          <w:sz w:val="24"/>
          <w:szCs w:val="24"/>
        </w:rPr>
        <w:t>. Bandung: Humaniora.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Junaedi, Yendri.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Metode Rasulullah dalam Mendidik</w:t>
      </w:r>
      <w:r w:rsidRPr="001E2678">
        <w:rPr>
          <w:rFonts w:asciiTheme="majorBidi" w:hAnsiTheme="majorBidi" w:cstheme="majorBidi"/>
          <w:sz w:val="24"/>
          <w:szCs w:val="24"/>
        </w:rPr>
        <w:t>. Yogyakarta: Deepublish.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J. Moleong, Lexy. (1991).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Metodologi Penelitian Kualitatif</w:t>
      </w:r>
      <w:r w:rsidRPr="001E2678">
        <w:rPr>
          <w:rFonts w:asciiTheme="majorBidi" w:hAnsiTheme="majorBidi" w:cstheme="majorBidi"/>
          <w:sz w:val="24"/>
          <w:szCs w:val="24"/>
        </w:rPr>
        <w:t>. Bandung: Reaja Rosdakarya.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Koentjaningrat. (1985).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Metodologi Penelitian Masyarakat</w:t>
      </w:r>
      <w:r w:rsidRPr="001E2678">
        <w:rPr>
          <w:rFonts w:asciiTheme="majorBidi" w:hAnsiTheme="majorBidi" w:cstheme="majorBidi"/>
          <w:sz w:val="24"/>
          <w:szCs w:val="24"/>
        </w:rPr>
        <w:t>. Jakarta: Gramedia.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Lailatis Surur, Inafi. (2019).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Pengaruh Metode </w:t>
      </w:r>
      <w:r>
        <w:rPr>
          <w:rFonts w:asciiTheme="majorBidi" w:hAnsiTheme="majorBidi" w:cstheme="majorBidi"/>
          <w:i/>
          <w:iCs/>
          <w:sz w:val="24"/>
          <w:szCs w:val="24"/>
        </w:rPr>
        <w:t>Takrir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 Dalam Meningkatkan Kemampuan Menghafal Al-Qur’an Surat-Surat Pendek Kelas VI MIT Hidayatul Qur’an Gerning Pesawaran</w:t>
      </w:r>
      <w:r w:rsidRPr="001E2678">
        <w:rPr>
          <w:rFonts w:asciiTheme="majorBidi" w:hAnsiTheme="majorBidi" w:cstheme="majorBidi"/>
          <w:sz w:val="24"/>
          <w:szCs w:val="24"/>
        </w:rPr>
        <w:t>. Lampung: Perpustakaan UIN Raden Intan Lampung.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>Mustofa, Syaiful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1E2678">
        <w:rPr>
          <w:rFonts w:asciiTheme="majorBidi" w:hAnsiTheme="majorBidi" w:cstheme="majorBidi"/>
          <w:sz w:val="24"/>
          <w:szCs w:val="24"/>
        </w:rPr>
        <w:t xml:space="preserve">(2011).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Strategi Pembelajaran Bahasa Arab Inovatif. </w:t>
      </w:r>
      <w:r w:rsidRPr="001E2678">
        <w:rPr>
          <w:rFonts w:asciiTheme="majorBidi" w:hAnsiTheme="majorBidi" w:cstheme="majorBidi"/>
          <w:sz w:val="24"/>
          <w:szCs w:val="24"/>
        </w:rPr>
        <w:t>Malang: UIN Malang Press.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>Nana, Sudjana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1E2678">
        <w:rPr>
          <w:rFonts w:asciiTheme="majorBidi" w:hAnsiTheme="majorBidi" w:cstheme="majorBidi"/>
          <w:sz w:val="24"/>
          <w:szCs w:val="24"/>
        </w:rPr>
        <w:t xml:space="preserve">(1987).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Cara Belajar Siswa Aktif</w:t>
      </w:r>
      <w:r w:rsidRPr="001E2678">
        <w:rPr>
          <w:rFonts w:asciiTheme="majorBidi" w:hAnsiTheme="majorBidi" w:cstheme="majorBidi"/>
          <w:sz w:val="24"/>
          <w:szCs w:val="24"/>
        </w:rPr>
        <w:t>. Bandung: Banu Algesindo.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Rosyidi, Abd. Wahab &amp; Ni’mah, Mamlu’atul. (2011).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Memahami Konsep Dasar Pembelajaran Bahasa Arab</w:t>
      </w:r>
      <w:r w:rsidRPr="001E2678">
        <w:rPr>
          <w:rFonts w:asciiTheme="majorBidi" w:hAnsiTheme="majorBidi" w:cstheme="majorBidi"/>
          <w:sz w:val="24"/>
          <w:szCs w:val="24"/>
        </w:rPr>
        <w:t>. Malang: UIN Maliki.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Sunarto dan Hartono, Agung. (2008).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Perkembangan Peserta Didik</w:t>
      </w:r>
      <w:r w:rsidRPr="001E2678">
        <w:rPr>
          <w:rFonts w:asciiTheme="majorBidi" w:hAnsiTheme="majorBidi" w:cstheme="majorBidi"/>
          <w:sz w:val="24"/>
          <w:szCs w:val="24"/>
        </w:rPr>
        <w:t>. Jakarta: Rineka Cipta.</w:t>
      </w:r>
    </w:p>
    <w:p w:rsidR="003B6B9B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Suardi Wekke, Ismail. (2018).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Pembelajaran Bahasa Arab di Madrasah. </w:t>
      </w:r>
      <w:r w:rsidRPr="001E2678">
        <w:rPr>
          <w:rFonts w:asciiTheme="majorBidi" w:hAnsiTheme="majorBidi" w:cstheme="majorBidi"/>
          <w:sz w:val="24"/>
          <w:szCs w:val="24"/>
        </w:rPr>
        <w:t>Yogyakarta: deepublish.</w:t>
      </w:r>
    </w:p>
    <w:p w:rsidR="003B6B9B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lastRenderedPageBreak/>
        <w:t xml:space="preserve">Sugiyono. (2012).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Metode Penelitian Kuantitatif dan Kualitatif  Dan R&amp;D. </w:t>
      </w:r>
      <w:r w:rsidRPr="001E2678">
        <w:rPr>
          <w:rFonts w:asciiTheme="majorBidi" w:hAnsiTheme="majorBidi" w:cstheme="majorBidi"/>
          <w:sz w:val="24"/>
          <w:szCs w:val="24"/>
        </w:rPr>
        <w:t>Bandung: Alfabeth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>Sugiyono. (2018). Metode Penelitian Pendidikan, Pendekatan Komunikatif, Kualitatif. Bandung: Alfabeth.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Sa’adulloh. (2017).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9 Cara Praktis Menghafal Al-qur’an</w:t>
      </w:r>
      <w:r w:rsidRPr="001E2678">
        <w:rPr>
          <w:rFonts w:asciiTheme="majorBidi" w:hAnsiTheme="majorBidi" w:cstheme="majorBidi"/>
          <w:sz w:val="24"/>
          <w:szCs w:val="24"/>
        </w:rPr>
        <w:t>. Jakarta: Gema Insani.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Salamah, Umu. (2006).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Eksperimentasi Pendekatan Kontekstual Dalam Pengajaran Kosa Kata Bahasa Arab di MTsN Prambanan Sleman.</w:t>
      </w:r>
      <w:r w:rsidRPr="001E2678">
        <w:rPr>
          <w:rFonts w:asciiTheme="majorBidi" w:hAnsiTheme="majorBidi" w:cstheme="majorBidi"/>
          <w:sz w:val="24"/>
          <w:szCs w:val="24"/>
        </w:rPr>
        <w:t xml:space="preserve"> Yogyakarta: Perpustakaan UIN SUKA.</w:t>
      </w:r>
    </w:p>
    <w:p w:rsidR="003B6B9B" w:rsidRPr="00547516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</w:rPr>
        <w:t>Slameto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(2013).</w:t>
      </w:r>
      <w:r w:rsidRPr="00547516">
        <w:rPr>
          <w:rFonts w:asciiTheme="majorBidi" w:hAnsiTheme="majorBidi" w:cstheme="majorBidi"/>
          <w:sz w:val="24"/>
          <w:szCs w:val="24"/>
        </w:rPr>
        <w:t xml:space="preserve"> </w:t>
      </w:r>
      <w:r w:rsidRPr="00547516">
        <w:rPr>
          <w:rFonts w:asciiTheme="majorBidi" w:hAnsiTheme="majorBidi" w:cstheme="majorBidi"/>
          <w:i/>
          <w:iCs/>
          <w:sz w:val="24"/>
          <w:szCs w:val="24"/>
        </w:rPr>
        <w:t>Belajar dan Faktor-faktor yang Mempengaruhi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. </w:t>
      </w:r>
      <w:r>
        <w:rPr>
          <w:rFonts w:asciiTheme="majorBidi" w:hAnsiTheme="majorBidi" w:cstheme="majorBidi"/>
          <w:sz w:val="24"/>
          <w:szCs w:val="24"/>
        </w:rPr>
        <w:t>Jakarta: Rineka Cipta</w:t>
      </w:r>
      <w:r>
        <w:rPr>
          <w:rFonts w:asciiTheme="majorBidi" w:hAnsiTheme="majorBidi" w:cstheme="majorBidi"/>
          <w:sz w:val="24"/>
          <w:szCs w:val="24"/>
          <w:lang w:val="id-ID"/>
        </w:rPr>
        <w:t>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Syamaun, Nurmasyithah.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Pembelajaran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Maharah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 xml:space="preserve"> al-Kalam untuk Meningkatkan Keterampilan Berbicara Bahasa Arab Fakultas Tarbiyah dan Ilmu Keguruan UIN Ar-Raniry Banda Aceh.</w:t>
      </w:r>
      <w:r w:rsidRPr="001E2678">
        <w:rPr>
          <w:rFonts w:asciiTheme="majorBidi" w:hAnsiTheme="majorBidi" w:cstheme="majorBidi"/>
          <w:sz w:val="24"/>
          <w:szCs w:val="24"/>
        </w:rPr>
        <w:t xml:space="preserve"> Banda Aceh: Perpustakaan UIN Ar-Raniry.</w:t>
      </w:r>
    </w:p>
    <w:p w:rsidR="003B6B9B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>Syah, Muhibbin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1E2678">
        <w:rPr>
          <w:rFonts w:asciiTheme="majorBidi" w:hAnsiTheme="majorBidi" w:cstheme="majorBidi"/>
          <w:sz w:val="24"/>
          <w:szCs w:val="24"/>
        </w:rPr>
        <w:t xml:space="preserve"> (2006).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Psikologi Belajar</w:t>
      </w:r>
      <w:r w:rsidRPr="001E2678">
        <w:rPr>
          <w:rFonts w:asciiTheme="majorBidi" w:hAnsiTheme="majorBidi" w:cstheme="majorBidi"/>
          <w:sz w:val="24"/>
          <w:szCs w:val="24"/>
        </w:rPr>
        <w:t>. Jakarta: PT. Raja Grapindo Persada.</w:t>
      </w:r>
    </w:p>
    <w:p w:rsidR="003B6B9B" w:rsidRPr="00547516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A53098">
        <w:rPr>
          <w:rFonts w:asciiTheme="majorBidi" w:hAnsiTheme="majorBidi" w:cstheme="majorBidi"/>
          <w:sz w:val="24"/>
          <w:szCs w:val="24"/>
        </w:rPr>
        <w:t>Thobroni</w:t>
      </w:r>
      <w:r w:rsidRPr="00A53098">
        <w:rPr>
          <w:rFonts w:asciiTheme="majorBidi" w:hAnsiTheme="majorBidi" w:cstheme="majorBidi"/>
          <w:sz w:val="24"/>
          <w:szCs w:val="24"/>
          <w:lang w:val="id-ID"/>
        </w:rPr>
        <w:t xml:space="preserve">, </w:t>
      </w:r>
      <w:r w:rsidRPr="00A53098">
        <w:rPr>
          <w:rFonts w:asciiTheme="majorBidi" w:hAnsiTheme="majorBidi" w:cstheme="majorBidi"/>
          <w:sz w:val="24"/>
          <w:szCs w:val="24"/>
        </w:rPr>
        <w:t>Muhammad &amp; Arif Mustofa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(2013). </w:t>
      </w:r>
      <w:r w:rsidRPr="00A53098">
        <w:rPr>
          <w:rFonts w:asciiTheme="majorBidi" w:hAnsiTheme="majorBidi" w:cstheme="majorBidi"/>
          <w:i/>
          <w:iCs/>
          <w:sz w:val="24"/>
          <w:szCs w:val="24"/>
        </w:rPr>
        <w:t>Belajar dan Pembelajaran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. </w:t>
      </w:r>
      <w:r>
        <w:rPr>
          <w:rFonts w:asciiTheme="majorBidi" w:hAnsiTheme="majorBidi" w:cstheme="majorBidi"/>
          <w:sz w:val="24"/>
          <w:szCs w:val="24"/>
        </w:rPr>
        <w:t>Jogjakarta: Ar-Ruz Media</w:t>
      </w:r>
      <w:r>
        <w:rPr>
          <w:rFonts w:asciiTheme="majorBidi" w:hAnsiTheme="majorBidi" w:cstheme="majorBidi"/>
          <w:sz w:val="24"/>
          <w:szCs w:val="24"/>
          <w:lang w:val="id-ID"/>
        </w:rPr>
        <w:t>.</w:t>
      </w:r>
    </w:p>
    <w:p w:rsidR="003B6B9B" w:rsidRPr="0047121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Taf</w:t>
      </w:r>
      <w:r>
        <w:rPr>
          <w:rFonts w:asciiTheme="majorBidi" w:hAnsiTheme="majorBidi" w:cstheme="majorBidi"/>
          <w:sz w:val="24"/>
          <w:szCs w:val="24"/>
          <w:lang w:val="id-ID"/>
        </w:rPr>
        <w:t>sir</w:t>
      </w:r>
      <w:r>
        <w:rPr>
          <w:rFonts w:asciiTheme="majorBidi" w:hAnsiTheme="majorBidi" w:cstheme="majorBidi"/>
          <w:sz w:val="24"/>
          <w:szCs w:val="24"/>
        </w:rPr>
        <w:t>, Ahmad. (201</w:t>
      </w:r>
      <w:r>
        <w:rPr>
          <w:rFonts w:asciiTheme="majorBidi" w:hAnsiTheme="majorBidi" w:cstheme="majorBidi"/>
          <w:sz w:val="24"/>
          <w:szCs w:val="24"/>
          <w:lang w:val="id-ID"/>
        </w:rPr>
        <w:t>1</w:t>
      </w:r>
      <w:r w:rsidRPr="00471218">
        <w:rPr>
          <w:rFonts w:asciiTheme="majorBidi" w:hAnsiTheme="majorBidi" w:cstheme="majorBidi"/>
          <w:sz w:val="24"/>
          <w:szCs w:val="24"/>
        </w:rPr>
        <w:t xml:space="preserve">). </w:t>
      </w:r>
      <w:r w:rsidRPr="00471218">
        <w:rPr>
          <w:rFonts w:asciiTheme="majorBidi" w:hAnsiTheme="majorBidi" w:cstheme="majorBidi"/>
          <w:i/>
          <w:iCs/>
          <w:sz w:val="24"/>
          <w:szCs w:val="24"/>
        </w:rPr>
        <w:t>Ilmu Pendidikan Dalam Perspektif Islam</w:t>
      </w:r>
      <w:r w:rsidRPr="00471218">
        <w:rPr>
          <w:rFonts w:asciiTheme="majorBidi" w:hAnsiTheme="majorBidi" w:cstheme="majorBidi"/>
          <w:sz w:val="24"/>
          <w:szCs w:val="24"/>
        </w:rPr>
        <w:t xml:space="preserve">. Bandung: PT Remaja Rosdakarya. 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Tarigan, Henri Guntur. (1986).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Pengajaran Kosakata</w:t>
      </w:r>
      <w:r w:rsidRPr="001E2678">
        <w:rPr>
          <w:rFonts w:asciiTheme="majorBidi" w:hAnsiTheme="majorBidi" w:cstheme="majorBidi"/>
          <w:sz w:val="24"/>
          <w:szCs w:val="24"/>
        </w:rPr>
        <w:t>. Bandung: Angkasa.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 xml:space="preserve">Taufik. (2011). </w:t>
      </w:r>
      <w:r w:rsidRPr="001E2678">
        <w:rPr>
          <w:rFonts w:asciiTheme="majorBidi" w:hAnsiTheme="majorBidi" w:cstheme="majorBidi"/>
          <w:i/>
          <w:iCs/>
          <w:sz w:val="24"/>
          <w:szCs w:val="24"/>
        </w:rPr>
        <w:t>Pembelajaran Bahasa Arab MI (Metode Aplikatif &amp; Inovatif Berbasis ICT)</w:t>
      </w:r>
      <w:r w:rsidRPr="001E2678">
        <w:rPr>
          <w:rFonts w:asciiTheme="majorBidi" w:hAnsiTheme="majorBidi" w:cstheme="majorBidi"/>
          <w:sz w:val="24"/>
          <w:szCs w:val="24"/>
        </w:rPr>
        <w:t>. Surabaya: PMN.</w:t>
      </w:r>
    </w:p>
    <w:p w:rsidR="003B6B9B" w:rsidRPr="001E2678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1E2678">
        <w:rPr>
          <w:rFonts w:asciiTheme="majorBidi" w:hAnsiTheme="majorBidi" w:cstheme="majorBidi"/>
          <w:sz w:val="24"/>
          <w:szCs w:val="24"/>
        </w:rPr>
        <w:t>Hadits</w:t>
      </w:r>
      <w:r w:rsidRPr="001E2678">
        <w:rPr>
          <w:rFonts w:asciiTheme="majorBidi" w:hAnsiTheme="majorBidi" w:cstheme="majorBidi"/>
          <w:sz w:val="24"/>
          <w:szCs w:val="24"/>
          <w:lang w:val="id-ID"/>
        </w:rPr>
        <w:t>.</w:t>
      </w:r>
      <w:r w:rsidRPr="001E2678">
        <w:rPr>
          <w:rFonts w:asciiTheme="majorBidi" w:hAnsiTheme="majorBidi" w:cstheme="majorBidi"/>
          <w:sz w:val="24"/>
          <w:szCs w:val="24"/>
        </w:rPr>
        <w:t xml:space="preserve"> Diriwayatkan oleh Imam Tirmidzi dalam kiitab Syama’il hal 97 nomor 225.</w:t>
      </w:r>
    </w:p>
    <w:p w:rsidR="003B6B9B" w:rsidRPr="00DB16A9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sz w:val="24"/>
          <w:szCs w:val="24"/>
          <w:lang w:val="id-ID"/>
        </w:rPr>
      </w:pPr>
      <w:r w:rsidRPr="001E2678">
        <w:rPr>
          <w:rFonts w:asciiTheme="majorBidi" w:hAnsiTheme="majorBidi" w:cstheme="majorBidi"/>
          <w:sz w:val="24"/>
          <w:szCs w:val="24"/>
        </w:rPr>
        <w:t>Tim Penyusun Kamus, (1995). Kamus Besar Bahasa Indonesia, Edisi Ke-II Jakarta: Balai Pustaka.</w:t>
      </w:r>
      <w:r w:rsidRPr="001E2678">
        <w:rPr>
          <w:sz w:val="24"/>
          <w:szCs w:val="24"/>
          <w:lang w:val="id-ID"/>
        </w:rPr>
        <w:tab/>
      </w:r>
    </w:p>
    <w:p w:rsidR="003B6B9B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070139">
        <w:rPr>
          <w:rFonts w:asciiTheme="majorBidi" w:hAnsiTheme="majorBidi" w:cstheme="majorBidi"/>
          <w:sz w:val="24"/>
          <w:szCs w:val="24"/>
          <w:lang w:val="id-ID"/>
        </w:rPr>
        <w:t>Kusella, Sofya. Pembina Bagian B</w:t>
      </w:r>
      <w:r>
        <w:rPr>
          <w:rFonts w:asciiTheme="majorBidi" w:hAnsiTheme="majorBidi" w:cstheme="majorBidi"/>
          <w:sz w:val="24"/>
          <w:szCs w:val="24"/>
          <w:lang w:val="id-ID"/>
        </w:rPr>
        <w:t>ahasa, Wawancara Pribadi: 19</w:t>
      </w:r>
      <w:r w:rsidRPr="00070139">
        <w:rPr>
          <w:rFonts w:asciiTheme="majorBidi" w:hAnsiTheme="majorBidi" w:cstheme="majorBidi"/>
          <w:sz w:val="24"/>
          <w:szCs w:val="24"/>
          <w:lang w:val="id-ID"/>
        </w:rPr>
        <w:t xml:space="preserve"> Mei 2022, Sukorejo.</w:t>
      </w:r>
    </w:p>
    <w:p w:rsidR="003B6B9B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lastRenderedPageBreak/>
        <w:t>Nadiah</w:t>
      </w:r>
      <w:r w:rsidRPr="00070139">
        <w:rPr>
          <w:rFonts w:asciiTheme="majorBidi" w:hAnsiTheme="majorBidi" w:cstheme="majorBidi"/>
          <w:sz w:val="24"/>
          <w:szCs w:val="24"/>
          <w:lang w:val="id-ID"/>
        </w:rPr>
        <w:t>. Pembina Bagian Bahasa, Wawancara Pribadi: 5 Mei 2022, Sukorejo.</w:t>
      </w:r>
    </w:p>
    <w:p w:rsidR="003B6B9B" w:rsidRPr="00C066A3" w:rsidRDefault="003B6B9B" w:rsidP="003B6B9B">
      <w:pPr>
        <w:pStyle w:val="ListParagraph"/>
        <w:spacing w:after="320" w:line="240" w:lineRule="auto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Nur Cahya, Nadia</w:t>
      </w:r>
      <w:r w:rsidRPr="00070139">
        <w:rPr>
          <w:rFonts w:asciiTheme="majorBidi" w:hAnsiTheme="majorBidi" w:cstheme="majorBidi"/>
          <w:sz w:val="24"/>
          <w:szCs w:val="24"/>
          <w:lang w:val="id-ID"/>
        </w:rPr>
        <w:t>. Pembina Bagian B</w:t>
      </w:r>
      <w:r>
        <w:rPr>
          <w:rFonts w:asciiTheme="majorBidi" w:hAnsiTheme="majorBidi" w:cstheme="majorBidi"/>
          <w:sz w:val="24"/>
          <w:szCs w:val="24"/>
          <w:lang w:val="id-ID"/>
        </w:rPr>
        <w:t>ahasa, Wawancara Pribadi: 20</w:t>
      </w:r>
      <w:r w:rsidRPr="00070139">
        <w:rPr>
          <w:rFonts w:asciiTheme="majorBidi" w:hAnsiTheme="majorBidi" w:cstheme="majorBidi"/>
          <w:sz w:val="24"/>
          <w:szCs w:val="24"/>
          <w:lang w:val="id-ID"/>
        </w:rPr>
        <w:t xml:space="preserve"> Mei 2022, Sukorejo.</w:t>
      </w:r>
    </w:p>
    <w:p w:rsidR="000A64D0" w:rsidRDefault="000A64D0"/>
    <w:sectPr w:rsidR="000A64D0" w:rsidSect="00574D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2268" w:right="1701" w:bottom="1701" w:left="2835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D62" w:rsidRDefault="00871D62" w:rsidP="00574D5A">
      <w:pPr>
        <w:spacing w:after="0" w:line="240" w:lineRule="auto"/>
      </w:pPr>
      <w:r>
        <w:separator/>
      </w:r>
    </w:p>
  </w:endnote>
  <w:endnote w:type="continuationSeparator" w:id="0">
    <w:p w:rsidR="00871D62" w:rsidRDefault="00871D62" w:rsidP="0057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D5A" w:rsidRDefault="00574D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177" w:rsidRDefault="00871D62" w:rsidP="00942941">
    <w:pPr>
      <w:pStyle w:val="Footer"/>
      <w:jc w:val="center"/>
    </w:pPr>
  </w:p>
  <w:p w:rsidR="001A6177" w:rsidRDefault="00871D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177" w:rsidRDefault="00871D62" w:rsidP="00942941">
    <w:pPr>
      <w:pStyle w:val="Footer"/>
      <w:jc w:val="center"/>
    </w:pPr>
  </w:p>
  <w:p w:rsidR="001A6177" w:rsidRDefault="00871D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D62" w:rsidRDefault="00871D62" w:rsidP="00574D5A">
      <w:pPr>
        <w:spacing w:after="0" w:line="240" w:lineRule="auto"/>
      </w:pPr>
      <w:r>
        <w:separator/>
      </w:r>
    </w:p>
  </w:footnote>
  <w:footnote w:type="continuationSeparator" w:id="0">
    <w:p w:rsidR="00871D62" w:rsidRDefault="00871D62" w:rsidP="00574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D5A" w:rsidRDefault="00574D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567415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574D5A" w:rsidRPr="00574D5A" w:rsidRDefault="00574D5A">
        <w:pPr>
          <w:pStyle w:val="Header"/>
          <w:jc w:val="right"/>
          <w:rPr>
            <w:rFonts w:asciiTheme="majorBidi" w:hAnsiTheme="majorBidi" w:cstheme="majorBidi"/>
          </w:rPr>
        </w:pPr>
        <w:r w:rsidRPr="00574D5A">
          <w:rPr>
            <w:rFonts w:asciiTheme="majorBidi" w:hAnsiTheme="majorBidi" w:cstheme="majorBidi"/>
          </w:rPr>
          <w:fldChar w:fldCharType="begin"/>
        </w:r>
        <w:r w:rsidRPr="00574D5A">
          <w:rPr>
            <w:rFonts w:asciiTheme="majorBidi" w:hAnsiTheme="majorBidi" w:cstheme="majorBidi"/>
          </w:rPr>
          <w:instrText xml:space="preserve"> PAGE   \* MERGEFORMAT </w:instrText>
        </w:r>
        <w:r w:rsidRPr="00574D5A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10</w:t>
        </w:r>
        <w:bookmarkStart w:id="0" w:name="_GoBack"/>
        <w:bookmarkEnd w:id="0"/>
        <w:r>
          <w:rPr>
            <w:rFonts w:asciiTheme="majorBidi" w:hAnsiTheme="majorBidi" w:cstheme="majorBidi"/>
            <w:noProof/>
          </w:rPr>
          <w:t>4</w:t>
        </w:r>
        <w:r w:rsidRPr="00574D5A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1A6177" w:rsidRDefault="00871D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D5A" w:rsidRDefault="00574D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9B"/>
    <w:rsid w:val="000A64D0"/>
    <w:rsid w:val="003B6B9B"/>
    <w:rsid w:val="004A3E5D"/>
    <w:rsid w:val="00574D5A"/>
    <w:rsid w:val="006601F8"/>
    <w:rsid w:val="00871D62"/>
    <w:rsid w:val="008D1BC2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B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3B6B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B6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B9B"/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3B6B9B"/>
  </w:style>
  <w:style w:type="paragraph" w:styleId="Header">
    <w:name w:val="header"/>
    <w:basedOn w:val="Normal"/>
    <w:link w:val="HeaderChar"/>
    <w:uiPriority w:val="99"/>
    <w:unhideWhenUsed/>
    <w:rsid w:val="003B6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B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B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3B6B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B6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B9B"/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3B6B9B"/>
  </w:style>
  <w:style w:type="paragraph" w:styleId="Header">
    <w:name w:val="header"/>
    <w:basedOn w:val="Normal"/>
    <w:link w:val="HeaderChar"/>
    <w:uiPriority w:val="99"/>
    <w:unhideWhenUsed/>
    <w:rsid w:val="003B6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t&amp;rct=j&amp;q=&amp;esrc=s&amp;source=web&amp;cd=&amp;cad=rja&amp;uact=8&amp;ved=2ahUKEwjDiPnl3ZvzAhUFfX0KHR9-ASkQFnoECAMQAQ&amp;url=http%3A%2F%2Fazwirbchaniago.blogspot.com%2F2015%2F11%2Fpengulangan-adalah-metode-terbaik.html&amp;usg=AOvVaw2KF8DTnwF_Kzy_wASsdygxhttps://www.google.com/url?sa=t&amp;rct=j&amp;q=&amp;esrc=s&amp;source=web&amp;cd=&amp;cad=rja&amp;uact=8&amp;ved=2ahUKEwjDiPnl3ZvzAhUFfX0KHR9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B6A6C-9497-426F-A296-A396ADF0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2022-08-22T15:55:00Z</dcterms:created>
  <dcterms:modified xsi:type="dcterms:W3CDTF">2022-08-22T16:01:00Z</dcterms:modified>
</cp:coreProperties>
</file>